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67" w:rsidRPr="00B0382B" w:rsidRDefault="00612566" w:rsidP="00584067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584067" w:rsidRPr="00B0382B">
        <w:rPr>
          <w:sz w:val="30"/>
          <w:szCs w:val="30"/>
          <w:lang w:val="ru-RU"/>
        </w:rPr>
        <w:t>УТВЕРЖДАЮ</w:t>
      </w:r>
    </w:p>
    <w:p w:rsidR="00584067" w:rsidRPr="00B0382B" w:rsidRDefault="00584067" w:rsidP="00584067">
      <w:pPr>
        <w:tabs>
          <w:tab w:val="left" w:pos="3960"/>
        </w:tabs>
        <w:spacing w:line="280" w:lineRule="exact"/>
        <w:ind w:left="5760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Председатель комиссии по противодействию коррупции</w:t>
      </w:r>
    </w:p>
    <w:p w:rsidR="00584067" w:rsidRPr="00B0382B" w:rsidRDefault="00584067" w:rsidP="00584067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>22.02.2024</w:t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</w:p>
    <w:p w:rsidR="00584067" w:rsidRPr="00FB2046" w:rsidRDefault="00584067" w:rsidP="00584067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  <w:t xml:space="preserve">_____________ </w:t>
      </w:r>
      <w:proofErr w:type="spellStart"/>
      <w:r w:rsidRPr="00B0382B">
        <w:rPr>
          <w:sz w:val="30"/>
          <w:szCs w:val="30"/>
          <w:lang w:val="ru-RU"/>
        </w:rPr>
        <w:t>С.В.Куницкий</w:t>
      </w:r>
      <w:proofErr w:type="spellEnd"/>
    </w:p>
    <w:p w:rsidR="00584067" w:rsidRPr="00500F70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Pr="00366B17" w:rsidRDefault="00584067" w:rsidP="00584067">
      <w:pPr>
        <w:tabs>
          <w:tab w:val="left" w:pos="3960"/>
        </w:tabs>
        <w:rPr>
          <w:sz w:val="4"/>
          <w:szCs w:val="4"/>
          <w:lang w:val="ru-RU"/>
        </w:rPr>
      </w:pPr>
    </w:p>
    <w:p w:rsidR="00584067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Pr="00500F70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Default="00584067" w:rsidP="00584067">
      <w:pPr>
        <w:tabs>
          <w:tab w:val="left" w:pos="3960"/>
        </w:tabs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ПОВЕСТКА заседания комиссии по противодействию коррупции, профилактике правонарушений и преступлений государственного предприятия «</w:t>
      </w:r>
      <w:proofErr w:type="spellStart"/>
      <w:r w:rsidRPr="00B0382B">
        <w:rPr>
          <w:sz w:val="30"/>
          <w:szCs w:val="30"/>
          <w:lang w:val="ru-RU"/>
        </w:rPr>
        <w:t>Пинскводоканал</w:t>
      </w:r>
      <w:proofErr w:type="spellEnd"/>
      <w:r w:rsidRPr="00B0382B">
        <w:rPr>
          <w:sz w:val="30"/>
          <w:szCs w:val="30"/>
          <w:lang w:val="ru-RU"/>
        </w:rPr>
        <w:t>»</w:t>
      </w:r>
    </w:p>
    <w:p w:rsidR="00584067" w:rsidRPr="00061F46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Pr="00366B17" w:rsidRDefault="00584067" w:rsidP="00584067">
      <w:pPr>
        <w:tabs>
          <w:tab w:val="left" w:pos="3960"/>
        </w:tabs>
        <w:rPr>
          <w:sz w:val="10"/>
          <w:szCs w:val="10"/>
          <w:lang w:val="ru-RU"/>
        </w:rPr>
      </w:pPr>
    </w:p>
    <w:p w:rsidR="00584067" w:rsidRPr="00B0382B" w:rsidRDefault="00584067" w:rsidP="00584067">
      <w:pPr>
        <w:tabs>
          <w:tab w:val="left" w:pos="3960"/>
        </w:tabs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Дата проведения</w:t>
      </w:r>
      <w:r>
        <w:rPr>
          <w:sz w:val="30"/>
          <w:szCs w:val="30"/>
          <w:lang w:val="ru-RU"/>
        </w:rPr>
        <w:t>: 29.02.2024</w:t>
      </w:r>
    </w:p>
    <w:p w:rsidR="00584067" w:rsidRPr="00B0382B" w:rsidRDefault="00584067" w:rsidP="00584067">
      <w:pPr>
        <w:tabs>
          <w:tab w:val="left" w:pos="3960"/>
        </w:tabs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Время проведения: 17</w:t>
      </w:r>
      <w:r>
        <w:rPr>
          <w:sz w:val="30"/>
          <w:szCs w:val="30"/>
          <w:lang w:val="ru-RU"/>
        </w:rPr>
        <w:t>.</w:t>
      </w:r>
      <w:r w:rsidRPr="00B0382B">
        <w:rPr>
          <w:sz w:val="30"/>
          <w:szCs w:val="30"/>
          <w:lang w:val="ru-RU"/>
        </w:rPr>
        <w:t>00</w:t>
      </w:r>
      <w:r>
        <w:rPr>
          <w:sz w:val="30"/>
          <w:szCs w:val="30"/>
          <w:lang w:val="ru-RU"/>
        </w:rPr>
        <w:t xml:space="preserve"> час.</w:t>
      </w:r>
    </w:p>
    <w:p w:rsidR="00584067" w:rsidRPr="00B0382B" w:rsidRDefault="00584067" w:rsidP="00584067">
      <w:pPr>
        <w:tabs>
          <w:tab w:val="left" w:pos="3960"/>
        </w:tabs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Место проведения: актовый зал</w:t>
      </w:r>
    </w:p>
    <w:p w:rsidR="00584067" w:rsidRDefault="00584067" w:rsidP="00584067">
      <w:pPr>
        <w:rPr>
          <w:sz w:val="30"/>
          <w:szCs w:val="30"/>
          <w:lang w:val="ru-RU"/>
        </w:rPr>
      </w:pPr>
      <w:r w:rsidRPr="00A70099">
        <w:rPr>
          <w:sz w:val="30"/>
          <w:szCs w:val="30"/>
          <w:lang w:val="ru-RU"/>
        </w:rPr>
        <w:t>Рассматриваемые вопросы:</w:t>
      </w:r>
    </w:p>
    <w:p w:rsidR="00584067" w:rsidRPr="00366B17" w:rsidRDefault="00584067" w:rsidP="00584067">
      <w:pPr>
        <w:rPr>
          <w:sz w:val="24"/>
          <w:szCs w:val="24"/>
          <w:lang w:val="ru-RU"/>
        </w:rPr>
      </w:pPr>
    </w:p>
    <w:p w:rsidR="00584067" w:rsidRDefault="00584067" w:rsidP="00584067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Использование имущества предприятия. Итоги проведения ежегодной инвентаризации (2023). </w:t>
      </w:r>
    </w:p>
    <w:p w:rsidR="00584067" w:rsidRDefault="00584067" w:rsidP="00584067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Рассмотрение протокола комиссии по противодействию коррупции БОУП «Управление ЖКХ» от 18.01.2024 № 2 о рассмотрении представления следственного управления Следственного комитета Республики Беларусь по Брестской области об устранении причин и условий, способствовавших совершению преступления, по уголовному делу в отношении работников КУМПП ЖКХ «</w:t>
      </w:r>
      <w:proofErr w:type="spellStart"/>
      <w:r>
        <w:rPr>
          <w:sz w:val="30"/>
          <w:szCs w:val="30"/>
          <w:lang w:val="ru-RU"/>
        </w:rPr>
        <w:t>Дрогиченское</w:t>
      </w:r>
      <w:proofErr w:type="spellEnd"/>
      <w:r>
        <w:rPr>
          <w:sz w:val="30"/>
          <w:szCs w:val="30"/>
          <w:lang w:val="ru-RU"/>
        </w:rPr>
        <w:t xml:space="preserve"> ЖКХ».      </w:t>
      </w:r>
    </w:p>
    <w:p w:rsidR="00584067" w:rsidRDefault="00584067" w:rsidP="00584067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 </w:t>
      </w:r>
      <w:r w:rsidRPr="00115C4A">
        <w:rPr>
          <w:sz w:val="30"/>
          <w:szCs w:val="30"/>
          <w:lang w:val="ru-RU"/>
        </w:rPr>
        <w:t>О соблюдении законодательства о закупках в строительстве, закупках товаров (работ, услуг), недопущении необоснованного посредничества при закупках</w:t>
      </w:r>
      <w:r>
        <w:rPr>
          <w:sz w:val="30"/>
          <w:szCs w:val="30"/>
          <w:lang w:val="ru-RU"/>
        </w:rPr>
        <w:t>.</w:t>
      </w:r>
    </w:p>
    <w:p w:rsidR="00584067" w:rsidRPr="00E747BA" w:rsidRDefault="00584067" w:rsidP="00584067">
      <w:pPr>
        <w:ind w:right="-93" w:firstLine="720"/>
        <w:jc w:val="both"/>
        <w:rPr>
          <w:sz w:val="30"/>
          <w:szCs w:val="30"/>
          <w:lang w:val="ru-RU"/>
        </w:rPr>
      </w:pPr>
      <w:r w:rsidRPr="00E747BA">
        <w:rPr>
          <w:sz w:val="30"/>
          <w:szCs w:val="30"/>
          <w:lang w:val="ru-RU"/>
        </w:rPr>
        <w:t>4. Рассмотрение отчета председателя комиссии по оздоровлению об обеспечении путевками работников предприятия и членов их семей в 2023 году (открытости процедуры выделения путевок на оздоровление)</w:t>
      </w:r>
      <w:r>
        <w:rPr>
          <w:sz w:val="30"/>
          <w:szCs w:val="30"/>
          <w:lang w:val="ru-RU"/>
        </w:rPr>
        <w:t>.</w:t>
      </w:r>
    </w:p>
    <w:p w:rsidR="00584067" w:rsidRPr="00FB2046" w:rsidRDefault="00584067" w:rsidP="00584067">
      <w:pPr>
        <w:jc w:val="both"/>
        <w:rPr>
          <w:sz w:val="4"/>
          <w:szCs w:val="4"/>
          <w:lang w:val="ru-RU"/>
        </w:rPr>
      </w:pPr>
    </w:p>
    <w:p w:rsidR="00584067" w:rsidRDefault="00584067" w:rsidP="00584067">
      <w:pPr>
        <w:jc w:val="both"/>
        <w:rPr>
          <w:sz w:val="30"/>
          <w:szCs w:val="30"/>
          <w:lang w:val="ru-RU"/>
        </w:rPr>
      </w:pPr>
    </w:p>
    <w:p w:rsidR="00584067" w:rsidRPr="00347C92" w:rsidRDefault="00584067" w:rsidP="00584067">
      <w:pPr>
        <w:jc w:val="both"/>
        <w:rPr>
          <w:lang w:val="ru-RU"/>
        </w:rPr>
      </w:pPr>
    </w:p>
    <w:p w:rsidR="00584067" w:rsidRDefault="00584067" w:rsidP="00584067">
      <w:pPr>
        <w:jc w:val="both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Секр</w:t>
      </w:r>
      <w:r>
        <w:rPr>
          <w:sz w:val="30"/>
          <w:szCs w:val="30"/>
          <w:lang w:val="ru-RU"/>
        </w:rPr>
        <w:t>етарь комиссии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Л.В.Мотолько</w:t>
      </w:r>
      <w:proofErr w:type="spellEnd"/>
    </w:p>
    <w:p w:rsidR="00584067" w:rsidRDefault="00584067" w:rsidP="00584067">
      <w:pPr>
        <w:jc w:val="both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</w:p>
    <w:p w:rsidR="00584067" w:rsidRDefault="00584067" w:rsidP="00612566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bookmarkStart w:id="0" w:name="_GoBack"/>
      <w:bookmarkEnd w:id="0"/>
    </w:p>
    <w:sectPr w:rsidR="00584067" w:rsidSect="0058406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66"/>
    <w:rsid w:val="0025048C"/>
    <w:rsid w:val="004F5057"/>
    <w:rsid w:val="00584067"/>
    <w:rsid w:val="00612566"/>
    <w:rsid w:val="00B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FDE0-0D9D-4A06-A9BF-1166B14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2024-02-23T06:34:00Z</cp:lastPrinted>
  <dcterms:created xsi:type="dcterms:W3CDTF">2023-11-20T11:49:00Z</dcterms:created>
  <dcterms:modified xsi:type="dcterms:W3CDTF">2024-02-23T06:46:00Z</dcterms:modified>
</cp:coreProperties>
</file>